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4FE6" w14:textId="43E500F0" w:rsidR="00FA75A0" w:rsidRDefault="00FA75A0" w:rsidP="00FA75A0">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fldSimple w:instr=" DOCPROPERTY  Tdoc#  \* MERGEFORMAT ">
        <w:r w:rsidRPr="00BF5657">
          <w:t xml:space="preserve"> </w:t>
        </w:r>
        <w:r w:rsidR="00F0295D">
          <w:rPr>
            <w:b/>
            <w:i/>
            <w:sz w:val="28"/>
          </w:rPr>
          <w:t>S2-250</w:t>
        </w:r>
        <w:r w:rsidR="00F0295D" w:rsidRPr="00F0295D">
          <w:rPr>
            <w:b/>
            <w:i/>
            <w:sz w:val="28"/>
          </w:rPr>
          <w:t>6800</w:t>
        </w:r>
        <w:r w:rsidRPr="00E202E7">
          <w:rPr>
            <w:b/>
            <w:i/>
            <w:sz w:val="28"/>
          </w:rPr>
          <w:t xml:space="preserve"> </w:t>
        </w:r>
      </w:fldSimple>
    </w:p>
    <w:p w14:paraId="14DDF02B" w14:textId="5DECD347"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DD7275" w:rsidP="00C01051">
            <w:pPr>
              <w:pStyle w:val="CRCoverPage"/>
              <w:spacing w:after="0"/>
              <w:jc w:val="right"/>
              <w:rPr>
                <w:b/>
                <w:sz w:val="28"/>
              </w:rPr>
            </w:pPr>
            <w:fldSimple w:instr=" DOCPROPERTY  Spec#  \* MERGEFORMAT ">
              <w:r w:rsidR="00FA75A0" w:rsidRPr="004743F9">
                <w:rPr>
                  <w:b/>
                  <w:sz w:val="28"/>
                </w:rPr>
                <w:t>23.501</w:t>
              </w:r>
            </w:fldSimple>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66179C6D" w:rsidR="00FA75A0" w:rsidRPr="004743F9" w:rsidRDefault="00FA75A0" w:rsidP="00F0295D">
            <w:pPr>
              <w:pStyle w:val="CRCoverPage"/>
              <w:spacing w:after="0"/>
            </w:pPr>
            <w:fldSimple w:instr=" DOCPROPERTY  Cr#  \* MERGEFORMAT ">
              <w:bookmarkStart w:id="0" w:name="_GoBack"/>
              <w:bookmarkEnd w:id="0"/>
              <w:r w:rsidR="00F0295D">
                <w:rPr>
                  <w:b/>
                  <w:sz w:val="28"/>
                </w:rPr>
                <w:t>6386</w:t>
              </w:r>
              <w:r w:rsidRPr="002E56A6">
                <w:rPr>
                  <w:b/>
                  <w:sz w:val="28"/>
                </w:rPr>
                <w:t xml:space="preserve"> </w:t>
              </w:r>
            </w:fldSimple>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1D496FB5" w:rsidR="00FA75A0" w:rsidRPr="004743F9" w:rsidRDefault="006779E0" w:rsidP="00C01051">
            <w:pPr>
              <w:pStyle w:val="CRCoverPage"/>
              <w:spacing w:after="0"/>
              <w:jc w:val="center"/>
              <w:rPr>
                <w:b/>
              </w:rPr>
            </w:pPr>
            <w:r>
              <w:rPr>
                <w:b/>
                <w:sz w:val="28"/>
              </w:rPr>
              <w:t>-</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466AEC" w:rsidP="00C01051">
            <w:pPr>
              <w:pStyle w:val="CRCoverPage"/>
              <w:spacing w:after="0"/>
              <w:jc w:val="center"/>
              <w:rPr>
                <w:sz w:val="28"/>
              </w:rPr>
            </w:pPr>
            <w:r>
              <w:fldChar w:fldCharType="begin"/>
            </w:r>
            <w:r>
              <w:instrText xml:space="preserve"> DOCPROPERTY  Version  \* MERGEFORMAT </w:instrText>
            </w:r>
            <w:r>
              <w:fldChar w:fldCharType="separate"/>
            </w:r>
            <w:r w:rsidR="00FA75A0" w:rsidRPr="004743F9">
              <w:rPr>
                <w:b/>
                <w:sz w:val="28"/>
              </w:rPr>
              <w:t>1</w:t>
            </w:r>
            <w:r w:rsidR="00FA75A0">
              <w:rPr>
                <w:b/>
                <w:sz w:val="28"/>
              </w:rPr>
              <w:t>9</w:t>
            </w:r>
            <w:r w:rsidR="00FA75A0" w:rsidRPr="004743F9">
              <w:rPr>
                <w:b/>
                <w:sz w:val="28"/>
              </w:rPr>
              <w:t>.</w:t>
            </w:r>
            <w:r w:rsidR="00FA75A0">
              <w:rPr>
                <w:b/>
                <w:sz w:val="28"/>
              </w:rPr>
              <w:t>4.0</w:t>
            </w:r>
            <w:r>
              <w:rPr>
                <w:b/>
                <w:sz w:val="28"/>
              </w:rPr>
              <w:fldChar w:fldCharType="end"/>
            </w:r>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0D34B70C" w:rsidR="00FA75A0" w:rsidRPr="004743F9" w:rsidRDefault="00085AD5" w:rsidP="00E2744A">
            <w:pPr>
              <w:pStyle w:val="CRCoverPage"/>
              <w:spacing w:after="0"/>
              <w:ind w:left="100"/>
            </w:pPr>
            <w:r>
              <w:t xml:space="preserve">Clarifications on </w:t>
            </w:r>
            <w:r w:rsidR="00E2744A">
              <w:t>SMF collecting Energy Consumption information</w:t>
            </w:r>
            <w:r w:rsidR="00BC2D98">
              <w:t xml:space="preserve"> for MA PDU Session</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77777777" w:rsidR="00FA75A0" w:rsidRPr="004743F9" w:rsidRDefault="00FA75A0" w:rsidP="00C01051">
            <w:pPr>
              <w:pStyle w:val="CRCoverPage"/>
              <w:spacing w:after="0"/>
              <w:ind w:left="100"/>
            </w:pPr>
            <w:r>
              <w:t>EnergySys</w:t>
            </w:r>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DD7275" w:rsidP="00FA75A0">
            <w:pPr>
              <w:pStyle w:val="CRCoverPage"/>
              <w:spacing w:after="0"/>
              <w:ind w:left="100"/>
            </w:pPr>
            <w:fldSimple w:instr=" DOCPROPERTY  ResDate  \* MERGEFORMAT ">
              <w:r w:rsidR="00FA75A0" w:rsidRPr="004743F9">
                <w:t>2025-0</w:t>
              </w:r>
              <w:r w:rsidR="00FA75A0">
                <w:t>8</w:t>
              </w:r>
              <w:r w:rsidR="00FA75A0" w:rsidRPr="004743F9">
                <w:t>-</w:t>
              </w:r>
              <w:r w:rsidR="00FA75A0">
                <w:t>05</w:t>
              </w:r>
            </w:fldSimple>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DD7275" w:rsidP="00C01051">
            <w:pPr>
              <w:pStyle w:val="CRCoverPage"/>
              <w:spacing w:after="0"/>
              <w:ind w:left="100" w:right="-609"/>
              <w:rPr>
                <w:b/>
              </w:rPr>
            </w:pPr>
            <w:fldSimple w:instr=" DOCPROPERTY  Cat  \* MERGEFORMAT ">
              <w:r w:rsidR="00FA75A0" w:rsidRPr="004743F9">
                <w:rPr>
                  <w:b/>
                </w:rPr>
                <w:t>F</w:t>
              </w:r>
            </w:fldSimple>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DD7275" w:rsidP="00C01051">
            <w:pPr>
              <w:pStyle w:val="CRCoverPage"/>
              <w:spacing w:after="0"/>
              <w:ind w:left="100"/>
            </w:pPr>
            <w:fldSimple w:instr=" DOCPROPERTY  Release  \* MERGEFORMAT ">
              <w:r w:rsidR="00FA75A0" w:rsidRPr="004743F9">
                <w:t>Rel-1</w:t>
              </w:r>
              <w:r w:rsidR="00FA75A0">
                <w:t>9</w:t>
              </w:r>
            </w:fldSimple>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0505C9F1" w:rsidR="00FA75A0" w:rsidRPr="00FA75A0" w:rsidRDefault="00A01113" w:rsidP="00DC6A3E">
            <w:pPr>
              <w:rPr>
                <w:rFonts w:ascii="Arial" w:hAnsi="Arial" w:cs="Arial"/>
              </w:rPr>
            </w:pPr>
            <w:r>
              <w:rPr>
                <w:rFonts w:ascii="Arial" w:hAnsi="Arial" w:cs="Arial"/>
              </w:rPr>
              <w:t>It is not clear how SMF handles the energy consumption information for the MA PDU session.</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7D11D9" w:rsidRDefault="00FA75A0" w:rsidP="00C01051">
            <w:pPr>
              <w:pStyle w:val="CRCoverPage"/>
              <w:spacing w:after="0"/>
              <w:rPr>
                <w:sz w:val="8"/>
                <w:szCs w:val="8"/>
              </w:rPr>
            </w:pPr>
          </w:p>
        </w:tc>
      </w:tr>
      <w:tr w:rsidR="00FA75A0" w:rsidRPr="004743F9" w14:paraId="60107395" w14:textId="77777777" w:rsidTr="00C01051">
        <w:tc>
          <w:tcPr>
            <w:tcW w:w="2694" w:type="dxa"/>
            <w:gridSpan w:val="2"/>
            <w:tcBorders>
              <w:left w:val="single" w:sz="4" w:space="0" w:color="auto"/>
            </w:tcBorders>
          </w:tcPr>
          <w:p w14:paraId="17D01A9A" w14:textId="77777777" w:rsidR="00FA75A0" w:rsidRPr="007D11D9" w:rsidRDefault="00FA75A0" w:rsidP="00C01051">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43300B77" w14:textId="61DD5E3F" w:rsidR="00E2744A" w:rsidRDefault="00E2744A" w:rsidP="00FA75A0">
            <w:pPr>
              <w:pStyle w:val="CRCoverPage"/>
              <w:spacing w:after="0"/>
              <w:ind w:left="100"/>
              <w:rPr>
                <w:rFonts w:cs="Arial"/>
              </w:rPr>
            </w:pPr>
            <w:r>
              <w:rPr>
                <w:rFonts w:cs="Arial"/>
              </w:rPr>
              <w:t>SMF collects the data volume for MA PDU Session with UP resources over 3GPP access</w:t>
            </w:r>
          </w:p>
          <w:p w14:paraId="03C96410" w14:textId="743A5864" w:rsidR="00FA75A0" w:rsidRPr="007D11D9" w:rsidRDefault="00E2744A" w:rsidP="00E2744A">
            <w:pPr>
              <w:pStyle w:val="CRCoverPage"/>
              <w:spacing w:after="0"/>
              <w:ind w:left="100"/>
              <w:rPr>
                <w:rFonts w:cs="Arial"/>
              </w:rPr>
            </w:pPr>
            <w:r>
              <w:rPr>
                <w:rFonts w:cs="Arial"/>
              </w:rPr>
              <w:t>SMF does not collects the data volume for MA PDU Session without UP resources over 3GPP access</w:t>
            </w:r>
          </w:p>
        </w:tc>
      </w:tr>
      <w:tr w:rsidR="00FA75A0" w:rsidRPr="004743F9" w14:paraId="2CE97F27" w14:textId="77777777" w:rsidTr="00C01051">
        <w:tc>
          <w:tcPr>
            <w:tcW w:w="2694" w:type="dxa"/>
            <w:gridSpan w:val="2"/>
            <w:tcBorders>
              <w:left w:val="single" w:sz="4" w:space="0" w:color="auto"/>
            </w:tcBorders>
          </w:tcPr>
          <w:p w14:paraId="722EF6B0"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0EBABCCB" w14:textId="77777777" w:rsidR="00FA75A0" w:rsidRPr="00A01113" w:rsidRDefault="00FA75A0" w:rsidP="00C01051">
            <w:pPr>
              <w:pStyle w:val="CRCoverPage"/>
              <w:spacing w:after="0"/>
              <w:rPr>
                <w:sz w:val="8"/>
                <w:szCs w:val="8"/>
              </w:rPr>
            </w:pPr>
          </w:p>
        </w:tc>
      </w:tr>
      <w:tr w:rsidR="00FA75A0" w:rsidRPr="004743F9" w14:paraId="0BC731A7" w14:textId="77777777" w:rsidTr="00C01051">
        <w:tc>
          <w:tcPr>
            <w:tcW w:w="2694" w:type="dxa"/>
            <w:gridSpan w:val="2"/>
            <w:tcBorders>
              <w:left w:val="single" w:sz="4" w:space="0" w:color="auto"/>
              <w:bottom w:val="single" w:sz="4" w:space="0" w:color="auto"/>
            </w:tcBorders>
          </w:tcPr>
          <w:p w14:paraId="14BFD8FB" w14:textId="77777777" w:rsidR="00FA75A0" w:rsidRPr="007D11D9" w:rsidRDefault="00FA75A0" w:rsidP="00C01051">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FA75A0" w:rsidRPr="007D11D9" w:rsidRDefault="00FA75A0" w:rsidP="00C01051">
            <w:pPr>
              <w:pStyle w:val="CRCoverPage"/>
              <w:spacing w:after="0"/>
              <w:ind w:left="100"/>
            </w:pPr>
            <w:r>
              <w:t>Incomplete specification</w:t>
            </w:r>
          </w:p>
        </w:tc>
      </w:tr>
      <w:tr w:rsidR="00FA75A0" w:rsidRPr="00AA1D57" w14:paraId="39E979E6" w14:textId="77777777" w:rsidTr="00C01051">
        <w:tc>
          <w:tcPr>
            <w:tcW w:w="2694" w:type="dxa"/>
            <w:gridSpan w:val="2"/>
          </w:tcPr>
          <w:p w14:paraId="73C88F62" w14:textId="77777777" w:rsidR="00FA75A0" w:rsidRPr="007D11D9" w:rsidRDefault="00FA75A0" w:rsidP="00C01051">
            <w:pPr>
              <w:pStyle w:val="CRCoverPage"/>
              <w:spacing w:after="0"/>
              <w:rPr>
                <w:b/>
                <w:i/>
                <w:sz w:val="8"/>
                <w:szCs w:val="8"/>
              </w:rPr>
            </w:pPr>
          </w:p>
        </w:tc>
        <w:tc>
          <w:tcPr>
            <w:tcW w:w="6946" w:type="dxa"/>
            <w:gridSpan w:val="9"/>
          </w:tcPr>
          <w:p w14:paraId="703199E3" w14:textId="77777777" w:rsidR="00FA75A0" w:rsidRPr="007D11D9" w:rsidRDefault="00FA75A0" w:rsidP="00C01051">
            <w:pPr>
              <w:pStyle w:val="CRCoverPage"/>
              <w:spacing w:after="0"/>
              <w:rPr>
                <w:sz w:val="8"/>
                <w:szCs w:val="8"/>
              </w:rPr>
            </w:pPr>
          </w:p>
        </w:tc>
      </w:tr>
      <w:tr w:rsidR="00FA75A0" w:rsidRPr="00AA1D57" w14:paraId="1B9D67DC" w14:textId="77777777" w:rsidTr="00C01051">
        <w:tc>
          <w:tcPr>
            <w:tcW w:w="2694" w:type="dxa"/>
            <w:gridSpan w:val="2"/>
            <w:tcBorders>
              <w:top w:val="single" w:sz="4" w:space="0" w:color="auto"/>
              <w:left w:val="single" w:sz="4" w:space="0" w:color="auto"/>
            </w:tcBorders>
          </w:tcPr>
          <w:p w14:paraId="4CF63DB4" w14:textId="77777777" w:rsidR="00FA75A0" w:rsidRPr="007D11D9" w:rsidRDefault="00FA75A0" w:rsidP="00C01051">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46D561D2" w:rsidR="00FA75A0" w:rsidRPr="007D11D9" w:rsidRDefault="00A01113" w:rsidP="00C01051">
            <w:pPr>
              <w:pStyle w:val="CRCoverPage"/>
              <w:spacing w:after="0"/>
              <w:ind w:left="100"/>
            </w:pPr>
            <w:r w:rsidRPr="003964A6">
              <w:t>5.51.2.2.2</w:t>
            </w:r>
          </w:p>
        </w:tc>
      </w:tr>
      <w:tr w:rsidR="00FA75A0" w:rsidRPr="00AA1D57" w14:paraId="285CFB5D" w14:textId="77777777" w:rsidTr="00C01051">
        <w:tc>
          <w:tcPr>
            <w:tcW w:w="2694" w:type="dxa"/>
            <w:gridSpan w:val="2"/>
            <w:tcBorders>
              <w:left w:val="single" w:sz="4" w:space="0" w:color="auto"/>
            </w:tcBorders>
          </w:tcPr>
          <w:p w14:paraId="00A62C0E" w14:textId="77777777" w:rsidR="00FA75A0" w:rsidRPr="00AA1D57" w:rsidRDefault="00FA75A0" w:rsidP="00C01051">
            <w:pPr>
              <w:pStyle w:val="CRCoverPage"/>
              <w:spacing w:after="0"/>
              <w:rPr>
                <w:b/>
                <w:i/>
                <w:sz w:val="8"/>
                <w:szCs w:val="8"/>
              </w:rPr>
            </w:pPr>
          </w:p>
        </w:tc>
        <w:tc>
          <w:tcPr>
            <w:tcW w:w="6946" w:type="dxa"/>
            <w:gridSpan w:val="9"/>
            <w:tcBorders>
              <w:right w:val="single" w:sz="4" w:space="0" w:color="auto"/>
            </w:tcBorders>
          </w:tcPr>
          <w:p w14:paraId="01F4D35B" w14:textId="77777777" w:rsidR="00FA75A0" w:rsidRPr="00AA1D57" w:rsidRDefault="00FA75A0" w:rsidP="00C01051">
            <w:pPr>
              <w:pStyle w:val="CRCoverPage"/>
              <w:spacing w:after="0"/>
              <w:rPr>
                <w:sz w:val="8"/>
                <w:szCs w:val="8"/>
              </w:rPr>
            </w:pPr>
          </w:p>
        </w:tc>
      </w:tr>
      <w:tr w:rsidR="00FA75A0" w:rsidRPr="00AA1D57" w14:paraId="142A9DF1" w14:textId="77777777" w:rsidTr="00C01051">
        <w:tc>
          <w:tcPr>
            <w:tcW w:w="2694" w:type="dxa"/>
            <w:gridSpan w:val="2"/>
            <w:tcBorders>
              <w:left w:val="single" w:sz="4" w:space="0" w:color="auto"/>
            </w:tcBorders>
          </w:tcPr>
          <w:p w14:paraId="1223F1B2" w14:textId="77777777" w:rsidR="00FA75A0" w:rsidRPr="00AA1D57" w:rsidRDefault="00FA75A0" w:rsidP="00C010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FA75A0" w:rsidRPr="00AA1D57" w:rsidRDefault="00FA75A0" w:rsidP="00C01051">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FA75A0" w:rsidRPr="00AA1D57" w:rsidRDefault="00FA75A0" w:rsidP="00C01051">
            <w:pPr>
              <w:pStyle w:val="CRCoverPage"/>
              <w:spacing w:after="0"/>
              <w:jc w:val="center"/>
              <w:rPr>
                <w:b/>
                <w:caps/>
              </w:rPr>
            </w:pPr>
            <w:r w:rsidRPr="00AA1D57">
              <w:rPr>
                <w:b/>
                <w:caps/>
              </w:rPr>
              <w:t>N</w:t>
            </w:r>
          </w:p>
        </w:tc>
        <w:tc>
          <w:tcPr>
            <w:tcW w:w="2977" w:type="dxa"/>
            <w:gridSpan w:val="4"/>
          </w:tcPr>
          <w:p w14:paraId="077A1F8A" w14:textId="77777777" w:rsidR="00FA75A0" w:rsidRPr="00AA1D57" w:rsidRDefault="00FA75A0" w:rsidP="00C01051">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FA75A0" w:rsidRPr="00AA1D57" w:rsidRDefault="00FA75A0" w:rsidP="00C01051">
            <w:pPr>
              <w:pStyle w:val="CRCoverPage"/>
              <w:spacing w:after="0"/>
              <w:ind w:left="99"/>
            </w:pPr>
          </w:p>
        </w:tc>
      </w:tr>
      <w:tr w:rsidR="00FA75A0" w:rsidRPr="00AA1D57" w14:paraId="0722FD1D" w14:textId="77777777" w:rsidTr="00C01051">
        <w:tc>
          <w:tcPr>
            <w:tcW w:w="2694" w:type="dxa"/>
            <w:gridSpan w:val="2"/>
            <w:tcBorders>
              <w:left w:val="single" w:sz="4" w:space="0" w:color="auto"/>
            </w:tcBorders>
          </w:tcPr>
          <w:p w14:paraId="41F9DA54" w14:textId="77777777" w:rsidR="00FA75A0" w:rsidRPr="00AA1D57" w:rsidRDefault="00FA75A0" w:rsidP="00C01051">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FA75A0" w:rsidRPr="00AA1D57" w:rsidRDefault="00FA75A0" w:rsidP="00C01051">
            <w:pPr>
              <w:pStyle w:val="CRCoverPage"/>
              <w:spacing w:after="0"/>
              <w:jc w:val="center"/>
              <w:rPr>
                <w:b/>
                <w:caps/>
              </w:rPr>
            </w:pPr>
            <w:r>
              <w:rPr>
                <w:b/>
                <w:caps/>
              </w:rPr>
              <w:t>x</w:t>
            </w:r>
          </w:p>
        </w:tc>
        <w:tc>
          <w:tcPr>
            <w:tcW w:w="2977" w:type="dxa"/>
            <w:gridSpan w:val="4"/>
          </w:tcPr>
          <w:p w14:paraId="675A368C" w14:textId="77777777" w:rsidR="00FA75A0" w:rsidRPr="00AA1D57" w:rsidRDefault="00FA75A0" w:rsidP="00C01051">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FA75A0" w:rsidRPr="00AA1D57" w:rsidRDefault="00FA75A0" w:rsidP="00C01051">
            <w:pPr>
              <w:pStyle w:val="CRCoverPage"/>
              <w:spacing w:after="0"/>
              <w:ind w:left="99"/>
            </w:pPr>
            <w:r w:rsidRPr="00AA1D57">
              <w:t xml:space="preserve">TS/TR ... CR ... </w:t>
            </w:r>
          </w:p>
        </w:tc>
      </w:tr>
      <w:tr w:rsidR="00FA75A0" w:rsidRPr="00AA1D57" w14:paraId="4C79B0A2" w14:textId="77777777" w:rsidTr="00C01051">
        <w:tc>
          <w:tcPr>
            <w:tcW w:w="2694" w:type="dxa"/>
            <w:gridSpan w:val="2"/>
            <w:tcBorders>
              <w:left w:val="single" w:sz="4" w:space="0" w:color="auto"/>
            </w:tcBorders>
          </w:tcPr>
          <w:p w14:paraId="6455038C" w14:textId="77777777" w:rsidR="00FA75A0" w:rsidRPr="00AA1D57" w:rsidRDefault="00FA75A0" w:rsidP="00C01051">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FA75A0" w:rsidRPr="00AA1D57" w:rsidRDefault="00FA75A0" w:rsidP="00C01051">
            <w:pPr>
              <w:pStyle w:val="CRCoverPage"/>
              <w:spacing w:after="0"/>
              <w:jc w:val="center"/>
              <w:rPr>
                <w:b/>
                <w:caps/>
              </w:rPr>
            </w:pPr>
            <w:r>
              <w:rPr>
                <w:b/>
                <w:caps/>
              </w:rPr>
              <w:t>x</w:t>
            </w:r>
          </w:p>
        </w:tc>
        <w:tc>
          <w:tcPr>
            <w:tcW w:w="2977" w:type="dxa"/>
            <w:gridSpan w:val="4"/>
          </w:tcPr>
          <w:p w14:paraId="408E23FF" w14:textId="77777777" w:rsidR="00FA75A0" w:rsidRPr="00AA1D57" w:rsidRDefault="00FA75A0" w:rsidP="00C01051">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FA75A0" w:rsidRPr="00AA1D57" w:rsidRDefault="00FA75A0" w:rsidP="00C01051">
            <w:pPr>
              <w:pStyle w:val="CRCoverPage"/>
              <w:spacing w:after="0"/>
              <w:ind w:left="99"/>
            </w:pPr>
            <w:r w:rsidRPr="00AA1D57">
              <w:t xml:space="preserve">TS/TR ... CR ... </w:t>
            </w:r>
          </w:p>
        </w:tc>
      </w:tr>
      <w:tr w:rsidR="00FA75A0" w:rsidRPr="00AA1D57" w14:paraId="733805BD" w14:textId="77777777" w:rsidTr="00C01051">
        <w:tc>
          <w:tcPr>
            <w:tcW w:w="2694" w:type="dxa"/>
            <w:gridSpan w:val="2"/>
            <w:tcBorders>
              <w:left w:val="single" w:sz="4" w:space="0" w:color="auto"/>
            </w:tcBorders>
          </w:tcPr>
          <w:p w14:paraId="737A0380" w14:textId="77777777" w:rsidR="00FA75A0" w:rsidRPr="00AA1D57" w:rsidRDefault="00FA75A0" w:rsidP="00C01051">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FA75A0" w:rsidRPr="00AA1D57" w:rsidRDefault="00FA75A0" w:rsidP="00C01051">
            <w:pPr>
              <w:pStyle w:val="CRCoverPage"/>
              <w:spacing w:after="0"/>
              <w:jc w:val="center"/>
              <w:rPr>
                <w:b/>
                <w:caps/>
              </w:rPr>
            </w:pPr>
            <w:r>
              <w:rPr>
                <w:b/>
                <w:caps/>
              </w:rPr>
              <w:t>x</w:t>
            </w:r>
          </w:p>
        </w:tc>
        <w:tc>
          <w:tcPr>
            <w:tcW w:w="2977" w:type="dxa"/>
            <w:gridSpan w:val="4"/>
          </w:tcPr>
          <w:p w14:paraId="3E0B731D" w14:textId="77777777" w:rsidR="00FA75A0" w:rsidRPr="00AA1D57" w:rsidRDefault="00FA75A0" w:rsidP="00C01051">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FA75A0" w:rsidRPr="00AA1D57" w:rsidRDefault="00FA75A0" w:rsidP="00C01051">
            <w:pPr>
              <w:pStyle w:val="CRCoverPage"/>
              <w:spacing w:after="0"/>
              <w:ind w:left="99"/>
            </w:pPr>
            <w:r w:rsidRPr="00AA1D57">
              <w:t xml:space="preserve">TS/TR ... CR ... </w:t>
            </w:r>
          </w:p>
        </w:tc>
      </w:tr>
      <w:tr w:rsidR="00FA75A0" w:rsidRPr="00AA1D57" w14:paraId="7EBBFF80" w14:textId="77777777" w:rsidTr="00C01051">
        <w:tc>
          <w:tcPr>
            <w:tcW w:w="2694" w:type="dxa"/>
            <w:gridSpan w:val="2"/>
            <w:tcBorders>
              <w:left w:val="single" w:sz="4" w:space="0" w:color="auto"/>
            </w:tcBorders>
          </w:tcPr>
          <w:p w14:paraId="47410D16" w14:textId="77777777" w:rsidR="00FA75A0" w:rsidRPr="00AA1D57" w:rsidRDefault="00FA75A0" w:rsidP="00C01051">
            <w:pPr>
              <w:pStyle w:val="CRCoverPage"/>
              <w:spacing w:after="0"/>
              <w:rPr>
                <w:b/>
                <w:i/>
              </w:rPr>
            </w:pPr>
          </w:p>
        </w:tc>
        <w:tc>
          <w:tcPr>
            <w:tcW w:w="6946" w:type="dxa"/>
            <w:gridSpan w:val="9"/>
            <w:tcBorders>
              <w:right w:val="single" w:sz="4" w:space="0" w:color="auto"/>
            </w:tcBorders>
          </w:tcPr>
          <w:p w14:paraId="259FCE59" w14:textId="77777777" w:rsidR="00FA75A0" w:rsidRPr="00AA1D57" w:rsidRDefault="00FA75A0" w:rsidP="00C01051">
            <w:pPr>
              <w:pStyle w:val="CRCoverPage"/>
              <w:spacing w:after="0"/>
            </w:pPr>
          </w:p>
        </w:tc>
      </w:tr>
      <w:tr w:rsidR="00FA75A0" w:rsidRPr="00AA1D57" w14:paraId="356AB849" w14:textId="77777777" w:rsidTr="00C01051">
        <w:tc>
          <w:tcPr>
            <w:tcW w:w="2694" w:type="dxa"/>
            <w:gridSpan w:val="2"/>
            <w:tcBorders>
              <w:left w:val="single" w:sz="4" w:space="0" w:color="auto"/>
              <w:bottom w:val="single" w:sz="4" w:space="0" w:color="auto"/>
            </w:tcBorders>
          </w:tcPr>
          <w:p w14:paraId="0D45C32B" w14:textId="77777777" w:rsidR="00FA75A0" w:rsidRPr="00AA1D57" w:rsidRDefault="00FA75A0" w:rsidP="00C01051">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FA75A0" w:rsidRPr="00AA1D57" w:rsidRDefault="00FA75A0" w:rsidP="00C01051">
            <w:pPr>
              <w:pStyle w:val="CRCoverPage"/>
              <w:spacing w:after="0"/>
              <w:ind w:left="100"/>
            </w:pPr>
          </w:p>
        </w:tc>
      </w:tr>
      <w:tr w:rsidR="00FA75A0" w:rsidRPr="00AA1D57" w14:paraId="52796C2A" w14:textId="77777777" w:rsidTr="00C01051">
        <w:tc>
          <w:tcPr>
            <w:tcW w:w="2694" w:type="dxa"/>
            <w:gridSpan w:val="2"/>
            <w:tcBorders>
              <w:top w:val="single" w:sz="4" w:space="0" w:color="auto"/>
              <w:bottom w:val="single" w:sz="4" w:space="0" w:color="auto"/>
            </w:tcBorders>
          </w:tcPr>
          <w:p w14:paraId="5A2C96AB" w14:textId="77777777" w:rsidR="00FA75A0" w:rsidRPr="00AA1D57" w:rsidRDefault="00FA75A0" w:rsidP="00C010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FA75A0" w:rsidRPr="00AA1D57" w:rsidRDefault="00FA75A0" w:rsidP="00C01051">
            <w:pPr>
              <w:pStyle w:val="CRCoverPage"/>
              <w:spacing w:after="0"/>
              <w:ind w:left="100"/>
              <w:rPr>
                <w:sz w:val="8"/>
                <w:szCs w:val="8"/>
              </w:rPr>
            </w:pPr>
          </w:p>
        </w:tc>
      </w:tr>
      <w:tr w:rsidR="00FA75A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FA75A0" w:rsidRPr="00AA1D57" w:rsidRDefault="00FA75A0" w:rsidP="00C01051">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FA75A0" w:rsidRPr="00AA1D57" w:rsidRDefault="00FA75A0" w:rsidP="00C01051">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C7BB258" w14:textId="77777777" w:rsidR="00085AD5" w:rsidRPr="003964A6" w:rsidRDefault="00085AD5" w:rsidP="00085AD5">
      <w:pPr>
        <w:pStyle w:val="50"/>
      </w:pPr>
      <w:bookmarkStart w:id="2" w:name="_CR5_51_2_2_1"/>
      <w:bookmarkStart w:id="3" w:name="_CR5_51_2_2_2"/>
      <w:bookmarkStart w:id="4" w:name="_Toc201160357"/>
      <w:bookmarkEnd w:id="1"/>
      <w:bookmarkEnd w:id="2"/>
      <w:bookmarkEnd w:id="3"/>
      <w:r w:rsidRPr="003964A6">
        <w:t>5.51.2.2.2</w:t>
      </w:r>
      <w:r w:rsidRPr="003964A6">
        <w:tab/>
        <w:t>Energy Consumption information collection from SMF</w:t>
      </w:r>
      <w:bookmarkEnd w:id="4"/>
    </w:p>
    <w:p w14:paraId="3075D228" w14:textId="77777777" w:rsidR="00085AD5" w:rsidRPr="003964A6" w:rsidRDefault="00085AD5" w:rsidP="00085AD5">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330C097F" w14:textId="77777777" w:rsidR="00085AD5" w:rsidRDefault="00085AD5" w:rsidP="00085AD5">
      <w:r w:rsidRPr="003964A6">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6FD5131E" w14:textId="34C49584" w:rsidR="00085AD5" w:rsidRPr="003964A6" w:rsidRDefault="00085AD5" w:rsidP="00085AD5">
      <w:r w:rsidRPr="003964A6">
        <w:t>The SMF then sends the collected data volume, along with the serving gNB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w:t>
      </w:r>
      <w:ins w:id="5" w:author="SUH2" w:date="2025-08-13T16:02:00Z">
        <w:r w:rsidR="00EC59D2">
          <w:t xml:space="preserve"> </w:t>
        </w:r>
      </w:ins>
      <w:ins w:id="6" w:author="SUH2" w:date="2025-08-13T16:03:00Z">
        <w:r w:rsidR="00EC59D2">
          <w:t xml:space="preserve">or the MA PDU session that has </w:t>
        </w:r>
      </w:ins>
      <w:ins w:id="7" w:author="SUH2" w:date="2025-08-13T16:08:00Z">
        <w:r w:rsidR="00A01113">
          <w:t>user plane</w:t>
        </w:r>
      </w:ins>
      <w:ins w:id="8" w:author="SUH2" w:date="2025-08-13T16:03:00Z">
        <w:r w:rsidR="00EC59D2">
          <w:t xml:space="preserve"> resources on the 3GPP </w:t>
        </w:r>
      </w:ins>
      <w:ins w:id="9" w:author="SUH2" w:date="2025-08-13T16:08:00Z">
        <w:r w:rsidR="00A01113">
          <w:t>access type</w:t>
        </w:r>
      </w:ins>
      <w:r>
        <w:t>. When the PDU session is over Non-3GPP Access type</w:t>
      </w:r>
      <w:ins w:id="10" w:author="SUH2" w:date="2025-08-13T16:08:00Z">
        <w:r w:rsidR="00A01113">
          <w:t xml:space="preserve"> or the MA PDU session that </w:t>
        </w:r>
      </w:ins>
      <w:ins w:id="11" w:author="SUH2" w:date="2025-08-13T16:10:00Z">
        <w:r w:rsidR="00A01113">
          <w:t>does not have</w:t>
        </w:r>
      </w:ins>
      <w:ins w:id="12" w:author="SUH2" w:date="2025-08-13T16:08:00Z">
        <w:r w:rsidR="00A01113">
          <w:t xml:space="preserve"> user plane resources on the 3GPP access type</w:t>
        </w:r>
      </w:ins>
      <w:ins w:id="13" w:author="SUH2" w:date="2025-08-13T16:10:00Z">
        <w:r w:rsidR="00A01113">
          <w:t>,</w:t>
        </w:r>
      </w:ins>
      <w:r>
        <w:t xml:space="preserve"> the SMF reports UL/DL Data volume in the measurement period equal to 0 (zero) and the gNB ID is not provided.</w:t>
      </w:r>
    </w:p>
    <w:p w14:paraId="5C4B58C3" w14:textId="77777777" w:rsidR="00085AD5" w:rsidRDefault="00085AD5" w:rsidP="00085AD5">
      <w:pPr>
        <w:pStyle w:val="NO"/>
      </w:pPr>
      <w:r>
        <w:t>NOTE 1:</w:t>
      </w:r>
      <w:r>
        <w:tab/>
        <w:t>The SMF can derive gNB ID(s) according to the AMF provided ULI as described in clause 4.3.2 of TS 23.502 [3].</w:t>
      </w:r>
    </w:p>
    <w:p w14:paraId="51991C36" w14:textId="086B3B6D" w:rsidR="00085AD5" w:rsidRDefault="00085AD5" w:rsidP="00085AD5">
      <w:pPr>
        <w:pStyle w:val="NO"/>
      </w:pPr>
      <w:r>
        <w:t>NOTE 2:</w:t>
      </w:r>
      <w:r>
        <w:tab/>
        <w:t xml:space="preserve">In the case of MA PDU session, the SMF does report the UL/DL Data volume related to the traffic over the </w:t>
      </w:r>
      <w:del w:id="14" w:author="SUH2" w:date="2025-08-13T16:15:00Z">
        <w:r w:rsidDel="001E5EBA">
          <w:delText>Non-</w:delText>
        </w:r>
      </w:del>
      <w:r>
        <w:t>3GPP access leg</w:t>
      </w:r>
      <w:del w:id="15" w:author="SUH2" w:date="2025-08-13T16:15:00Z">
        <w:r w:rsidDel="001E5EBA">
          <w:delText xml:space="preserve"> and the serving gNB ID refers to the traffic over the 3GPP leg</w:delText>
        </w:r>
      </w:del>
      <w:r>
        <w:t>.</w:t>
      </w:r>
    </w:p>
    <w:p w14:paraId="79DC289E" w14:textId="77777777" w:rsidR="00085AD5" w:rsidRDefault="00085AD5" w:rsidP="00085AD5">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0E0F2FE9" w14:textId="77777777" w:rsidR="00085AD5" w:rsidRDefault="00085AD5" w:rsidP="00085AD5">
      <w:pPr>
        <w:pStyle w:val="B1"/>
      </w:pPr>
      <w:r>
        <w:t>-</w:t>
      </w:r>
      <w:r>
        <w:tab/>
        <w:t>If there is a PCC rule existing for that Service Data Flow, the SMF associates the generated URR with the PDR of that PCC rule.</w:t>
      </w:r>
    </w:p>
    <w:p w14:paraId="77ADB085" w14:textId="77777777" w:rsidR="00085AD5" w:rsidRDefault="00085AD5" w:rsidP="00085AD5">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D59C4F7" w14:textId="77777777" w:rsidR="00085AD5" w:rsidRDefault="00085AD5" w:rsidP="00085AD5">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57E6323D" w14:textId="77777777" w:rsidR="00085AD5" w:rsidRDefault="00085AD5" w:rsidP="00085AD5">
      <w:r>
        <w:t>If the PCC rules are changed, the SMF shall again perform the above checks and actions.</w:t>
      </w:r>
    </w:p>
    <w:p w14:paraId="35222753" w14:textId="77777777" w:rsidR="00085AD5" w:rsidRDefault="00085AD5" w:rsidP="00085AD5">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7A4B7AD5" w14:textId="77777777" w:rsidR="00085AD5" w:rsidRDefault="00085AD5" w:rsidP="00085AD5">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3CB43BDC" w14:textId="77777777" w:rsidR="00085AD5" w:rsidRPr="003964A6" w:rsidRDefault="00085AD5" w:rsidP="00085AD5">
      <w:pPr>
        <w:pStyle w:val="TH"/>
      </w:pPr>
      <w:r w:rsidRPr="003964A6">
        <w:lastRenderedPageBreak/>
        <w:t>Table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085AD5" w:rsidRPr="003964A6" w14:paraId="47C2A2D9" w14:textId="77777777" w:rsidTr="000578EA">
        <w:trPr>
          <w:cantSplit/>
          <w:jc w:val="center"/>
        </w:trPr>
        <w:tc>
          <w:tcPr>
            <w:tcW w:w="2694" w:type="dxa"/>
          </w:tcPr>
          <w:p w14:paraId="696931C6" w14:textId="77777777" w:rsidR="00085AD5" w:rsidRPr="003964A6" w:rsidRDefault="00085AD5" w:rsidP="000578EA">
            <w:pPr>
              <w:pStyle w:val="TAH"/>
            </w:pPr>
            <w:r w:rsidRPr="003964A6">
              <w:t>Information</w:t>
            </w:r>
          </w:p>
        </w:tc>
        <w:tc>
          <w:tcPr>
            <w:tcW w:w="5808" w:type="dxa"/>
          </w:tcPr>
          <w:p w14:paraId="03A76462" w14:textId="77777777" w:rsidR="00085AD5" w:rsidRPr="003964A6" w:rsidRDefault="00085AD5" w:rsidP="000578EA">
            <w:pPr>
              <w:pStyle w:val="TAH"/>
            </w:pPr>
            <w:r w:rsidRPr="003964A6">
              <w:t>Description</w:t>
            </w:r>
          </w:p>
        </w:tc>
      </w:tr>
      <w:tr w:rsidR="00085AD5" w:rsidRPr="003964A6" w14:paraId="3701D83F" w14:textId="77777777" w:rsidTr="000578EA">
        <w:trPr>
          <w:cantSplit/>
          <w:jc w:val="center"/>
        </w:trPr>
        <w:tc>
          <w:tcPr>
            <w:tcW w:w="2694" w:type="dxa"/>
          </w:tcPr>
          <w:p w14:paraId="10EE2EDC" w14:textId="77777777" w:rsidR="00085AD5" w:rsidRPr="003964A6" w:rsidRDefault="00085AD5" w:rsidP="000578EA">
            <w:pPr>
              <w:pStyle w:val="TAL"/>
            </w:pPr>
            <w:r w:rsidRPr="003964A6">
              <w:t>UE ID</w:t>
            </w:r>
          </w:p>
        </w:tc>
        <w:tc>
          <w:tcPr>
            <w:tcW w:w="5808" w:type="dxa"/>
          </w:tcPr>
          <w:p w14:paraId="1C88611A" w14:textId="77777777" w:rsidR="00085AD5" w:rsidRPr="003964A6" w:rsidRDefault="00085AD5" w:rsidP="000578EA">
            <w:pPr>
              <w:pStyle w:val="TAL"/>
            </w:pPr>
            <w:r w:rsidRPr="003964A6">
              <w:t>SUPI.</w:t>
            </w:r>
          </w:p>
        </w:tc>
      </w:tr>
      <w:tr w:rsidR="00085AD5" w:rsidRPr="003964A6" w14:paraId="20187F7F" w14:textId="77777777" w:rsidTr="000578EA">
        <w:trPr>
          <w:cantSplit/>
          <w:jc w:val="center"/>
        </w:trPr>
        <w:tc>
          <w:tcPr>
            <w:tcW w:w="2694" w:type="dxa"/>
          </w:tcPr>
          <w:p w14:paraId="5CD1AC65" w14:textId="77777777" w:rsidR="00085AD5" w:rsidRPr="003964A6" w:rsidRDefault="00085AD5" w:rsidP="000578EA">
            <w:pPr>
              <w:pStyle w:val="TAL"/>
            </w:pPr>
            <w:r w:rsidRPr="003964A6">
              <w:t>S-NSSAI +DNN</w:t>
            </w:r>
          </w:p>
        </w:tc>
        <w:tc>
          <w:tcPr>
            <w:tcW w:w="5808" w:type="dxa"/>
          </w:tcPr>
          <w:p w14:paraId="72CF91C7" w14:textId="77777777" w:rsidR="00085AD5" w:rsidRPr="003964A6" w:rsidRDefault="00085AD5" w:rsidP="000578EA">
            <w:pPr>
              <w:pStyle w:val="TAL"/>
            </w:pPr>
            <w:r w:rsidRPr="003964A6">
              <w:t>Slice and DNN applicable to a PDU session.</w:t>
            </w:r>
          </w:p>
        </w:tc>
      </w:tr>
      <w:tr w:rsidR="00085AD5" w:rsidRPr="003964A6" w14:paraId="12365AF9" w14:textId="77777777" w:rsidTr="000578EA">
        <w:trPr>
          <w:cantSplit/>
          <w:jc w:val="center"/>
        </w:trPr>
        <w:tc>
          <w:tcPr>
            <w:tcW w:w="2694" w:type="dxa"/>
          </w:tcPr>
          <w:p w14:paraId="66DFFCE2" w14:textId="77777777" w:rsidR="00085AD5" w:rsidRPr="003964A6" w:rsidRDefault="00085AD5" w:rsidP="000578EA">
            <w:pPr>
              <w:pStyle w:val="TAL"/>
            </w:pPr>
            <w:r w:rsidRPr="003964A6">
              <w:t>IP 5-Tuple</w:t>
            </w:r>
          </w:p>
        </w:tc>
        <w:tc>
          <w:tcPr>
            <w:tcW w:w="5808" w:type="dxa"/>
          </w:tcPr>
          <w:p w14:paraId="39F54A76" w14:textId="77777777" w:rsidR="00085AD5" w:rsidRPr="003964A6" w:rsidRDefault="00085AD5" w:rsidP="000578EA">
            <w:pPr>
              <w:pStyle w:val="TAL"/>
            </w:pPr>
            <w:r w:rsidRPr="003964A6">
              <w:t>IP-5-tuple.</w:t>
            </w:r>
          </w:p>
        </w:tc>
      </w:tr>
    </w:tbl>
    <w:p w14:paraId="4A4CCE95" w14:textId="77777777" w:rsidR="00085AD5" w:rsidRPr="003964A6" w:rsidRDefault="00085AD5" w:rsidP="00085AD5"/>
    <w:p w14:paraId="7F9E18F2" w14:textId="77777777" w:rsidR="00085AD5" w:rsidRPr="003964A6" w:rsidRDefault="00085AD5" w:rsidP="00085AD5">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6F2FEE8D" w14:textId="77777777" w:rsidR="00085AD5" w:rsidRPr="003964A6" w:rsidRDefault="00085AD5" w:rsidP="00085AD5">
      <w:pPr>
        <w:pStyle w:val="TH"/>
      </w:pPr>
      <w:bookmarkStart w:id="16" w:name="_CRTable5_51_2_2_22"/>
      <w:r w:rsidRPr="003964A6">
        <w:t xml:space="preserve">Table </w:t>
      </w:r>
      <w:bookmarkEnd w:id="16"/>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085AD5" w:rsidRPr="003964A6" w14:paraId="3B699723" w14:textId="77777777" w:rsidTr="000578EA">
        <w:trPr>
          <w:cantSplit/>
          <w:jc w:val="center"/>
        </w:trPr>
        <w:tc>
          <w:tcPr>
            <w:tcW w:w="2694" w:type="dxa"/>
          </w:tcPr>
          <w:p w14:paraId="1CDF9421" w14:textId="77777777" w:rsidR="00085AD5" w:rsidRPr="003964A6" w:rsidRDefault="00085AD5" w:rsidP="000578EA">
            <w:pPr>
              <w:pStyle w:val="TAH"/>
            </w:pPr>
            <w:r w:rsidRPr="003964A6">
              <w:t>Information</w:t>
            </w:r>
          </w:p>
        </w:tc>
        <w:tc>
          <w:tcPr>
            <w:tcW w:w="5808" w:type="dxa"/>
          </w:tcPr>
          <w:p w14:paraId="48428809" w14:textId="77777777" w:rsidR="00085AD5" w:rsidRPr="003964A6" w:rsidRDefault="00085AD5" w:rsidP="000578EA">
            <w:pPr>
              <w:pStyle w:val="TAH"/>
            </w:pPr>
            <w:r w:rsidRPr="003964A6">
              <w:t>Description</w:t>
            </w:r>
          </w:p>
        </w:tc>
      </w:tr>
      <w:tr w:rsidR="00085AD5" w:rsidRPr="003964A6" w14:paraId="79B28866" w14:textId="77777777" w:rsidTr="000578EA">
        <w:trPr>
          <w:cantSplit/>
          <w:jc w:val="center"/>
        </w:trPr>
        <w:tc>
          <w:tcPr>
            <w:tcW w:w="2694" w:type="dxa"/>
          </w:tcPr>
          <w:p w14:paraId="5CD7F9B2" w14:textId="77777777" w:rsidR="00085AD5" w:rsidRPr="003964A6" w:rsidRDefault="00085AD5" w:rsidP="000578EA">
            <w:pPr>
              <w:pStyle w:val="TAL"/>
            </w:pPr>
            <w:r w:rsidRPr="003964A6">
              <w:t>UE IP address</w:t>
            </w:r>
          </w:p>
        </w:tc>
        <w:tc>
          <w:tcPr>
            <w:tcW w:w="5808" w:type="dxa"/>
          </w:tcPr>
          <w:p w14:paraId="649315A7" w14:textId="77777777" w:rsidR="00085AD5" w:rsidRPr="003964A6" w:rsidRDefault="00085AD5" w:rsidP="000578EA">
            <w:pPr>
              <w:pStyle w:val="TAL"/>
            </w:pPr>
            <w:r w:rsidRPr="003964A6">
              <w:t>UE IP address.</w:t>
            </w:r>
          </w:p>
        </w:tc>
      </w:tr>
      <w:tr w:rsidR="00085AD5" w:rsidRPr="003964A6" w14:paraId="316FE589" w14:textId="77777777" w:rsidTr="000578EA">
        <w:trPr>
          <w:cantSplit/>
          <w:jc w:val="center"/>
        </w:trPr>
        <w:tc>
          <w:tcPr>
            <w:tcW w:w="2694" w:type="dxa"/>
          </w:tcPr>
          <w:p w14:paraId="51279E00" w14:textId="77777777" w:rsidR="00085AD5" w:rsidRPr="003964A6" w:rsidRDefault="00085AD5" w:rsidP="000578EA">
            <w:pPr>
              <w:pStyle w:val="TAL"/>
            </w:pPr>
            <w:r w:rsidRPr="003964A6">
              <w:t>UE ID</w:t>
            </w:r>
          </w:p>
        </w:tc>
        <w:tc>
          <w:tcPr>
            <w:tcW w:w="5808" w:type="dxa"/>
          </w:tcPr>
          <w:p w14:paraId="77E54408" w14:textId="77777777" w:rsidR="00085AD5" w:rsidRPr="003964A6" w:rsidRDefault="00085AD5" w:rsidP="000578EA">
            <w:pPr>
              <w:pStyle w:val="TAL"/>
            </w:pPr>
            <w:r w:rsidRPr="003964A6">
              <w:t>SUPI.</w:t>
            </w:r>
          </w:p>
        </w:tc>
      </w:tr>
      <w:tr w:rsidR="00085AD5" w:rsidRPr="003964A6" w14:paraId="1D48DEAC" w14:textId="77777777" w:rsidTr="000578EA">
        <w:trPr>
          <w:cantSplit/>
          <w:jc w:val="center"/>
        </w:trPr>
        <w:tc>
          <w:tcPr>
            <w:tcW w:w="2694" w:type="dxa"/>
          </w:tcPr>
          <w:p w14:paraId="2CC591B6" w14:textId="77777777" w:rsidR="00085AD5" w:rsidRPr="003964A6" w:rsidRDefault="00085AD5" w:rsidP="000578EA">
            <w:pPr>
              <w:pStyle w:val="TAL"/>
            </w:pPr>
            <w:r w:rsidRPr="003964A6">
              <w:t>S-NSSAI</w:t>
            </w:r>
          </w:p>
        </w:tc>
        <w:tc>
          <w:tcPr>
            <w:tcW w:w="5808" w:type="dxa"/>
          </w:tcPr>
          <w:p w14:paraId="3273BDE6" w14:textId="77777777" w:rsidR="00085AD5" w:rsidRPr="003964A6" w:rsidRDefault="00085AD5" w:rsidP="000578EA">
            <w:pPr>
              <w:pStyle w:val="TAL"/>
            </w:pPr>
            <w:r w:rsidRPr="003964A6">
              <w:t>Network Slice applicable to a UE</w:t>
            </w:r>
          </w:p>
        </w:tc>
      </w:tr>
      <w:tr w:rsidR="00085AD5" w:rsidRPr="003964A6" w14:paraId="452C1C8D" w14:textId="77777777" w:rsidTr="000578EA">
        <w:trPr>
          <w:cantSplit/>
          <w:jc w:val="center"/>
        </w:trPr>
        <w:tc>
          <w:tcPr>
            <w:tcW w:w="2694" w:type="dxa"/>
          </w:tcPr>
          <w:p w14:paraId="0F933638" w14:textId="77777777" w:rsidR="00085AD5" w:rsidRPr="003964A6" w:rsidRDefault="00085AD5" w:rsidP="000578EA">
            <w:pPr>
              <w:pStyle w:val="TAL"/>
            </w:pPr>
            <w:r w:rsidRPr="003964A6">
              <w:t>S-NSSAI +DNN</w:t>
            </w:r>
          </w:p>
        </w:tc>
        <w:tc>
          <w:tcPr>
            <w:tcW w:w="5808" w:type="dxa"/>
          </w:tcPr>
          <w:p w14:paraId="1D93ABA2" w14:textId="77777777" w:rsidR="00085AD5" w:rsidRPr="003964A6" w:rsidRDefault="00085AD5" w:rsidP="000578EA">
            <w:pPr>
              <w:pStyle w:val="TAL"/>
            </w:pPr>
            <w:r w:rsidRPr="003964A6">
              <w:t>Slice and DNN applicable to a PDU session.</w:t>
            </w:r>
          </w:p>
        </w:tc>
      </w:tr>
      <w:tr w:rsidR="00085AD5" w:rsidRPr="003964A6" w14:paraId="01E0D2F7" w14:textId="77777777" w:rsidTr="000578EA">
        <w:trPr>
          <w:cantSplit/>
          <w:jc w:val="center"/>
        </w:trPr>
        <w:tc>
          <w:tcPr>
            <w:tcW w:w="2694" w:type="dxa"/>
          </w:tcPr>
          <w:p w14:paraId="485017A0" w14:textId="77777777" w:rsidR="00085AD5" w:rsidRPr="003964A6" w:rsidRDefault="00085AD5" w:rsidP="000578EA">
            <w:pPr>
              <w:pStyle w:val="TAL"/>
            </w:pPr>
            <w:r w:rsidRPr="003964A6">
              <w:t>Packet Filters</w:t>
            </w:r>
          </w:p>
        </w:tc>
        <w:tc>
          <w:tcPr>
            <w:tcW w:w="5808" w:type="dxa"/>
          </w:tcPr>
          <w:p w14:paraId="43A73D20" w14:textId="77777777" w:rsidR="00085AD5" w:rsidRPr="003964A6" w:rsidRDefault="00085AD5" w:rsidP="000578EA">
            <w:pPr>
              <w:pStyle w:val="TAL"/>
            </w:pPr>
            <w:r w:rsidRPr="003964A6">
              <w:t>Packet Filters as in clause 5.7.6 for IP or Ethernet traffic.</w:t>
            </w:r>
          </w:p>
        </w:tc>
      </w:tr>
      <w:tr w:rsidR="00085AD5" w:rsidRPr="003964A6" w14:paraId="06D61F19" w14:textId="77777777" w:rsidTr="000578EA">
        <w:trPr>
          <w:cantSplit/>
          <w:jc w:val="center"/>
        </w:trPr>
        <w:tc>
          <w:tcPr>
            <w:tcW w:w="2694" w:type="dxa"/>
          </w:tcPr>
          <w:p w14:paraId="2909F525" w14:textId="77777777" w:rsidR="00085AD5" w:rsidRPr="003964A6" w:rsidRDefault="00085AD5" w:rsidP="000578EA">
            <w:pPr>
              <w:pStyle w:val="TAL"/>
            </w:pPr>
            <w:r w:rsidRPr="003964A6">
              <w:t>Application Identifier</w:t>
            </w:r>
          </w:p>
        </w:tc>
        <w:tc>
          <w:tcPr>
            <w:tcW w:w="5808" w:type="dxa"/>
          </w:tcPr>
          <w:p w14:paraId="7E0E54BF" w14:textId="77777777" w:rsidR="00085AD5" w:rsidRPr="003964A6" w:rsidRDefault="00085AD5" w:rsidP="000578EA">
            <w:pPr>
              <w:pStyle w:val="TAL"/>
            </w:pPr>
            <w:r w:rsidRPr="003964A6">
              <w:t>Identification for the traffic of the service data flow.</w:t>
            </w:r>
          </w:p>
        </w:tc>
      </w:tr>
      <w:tr w:rsidR="00085AD5" w:rsidRPr="003964A6" w14:paraId="56028346" w14:textId="77777777" w:rsidTr="000578EA">
        <w:trPr>
          <w:cantSplit/>
          <w:jc w:val="center"/>
        </w:trPr>
        <w:tc>
          <w:tcPr>
            <w:tcW w:w="2694" w:type="dxa"/>
          </w:tcPr>
          <w:p w14:paraId="5F73B15C" w14:textId="77777777" w:rsidR="00085AD5" w:rsidRPr="003964A6" w:rsidRDefault="00085AD5" w:rsidP="000578EA">
            <w:pPr>
              <w:pStyle w:val="TAL"/>
            </w:pPr>
            <w:r w:rsidRPr="003964A6">
              <w:t>List of Data Volume information</w:t>
            </w:r>
          </w:p>
        </w:tc>
        <w:tc>
          <w:tcPr>
            <w:tcW w:w="5808" w:type="dxa"/>
          </w:tcPr>
          <w:p w14:paraId="746807DC" w14:textId="77777777" w:rsidR="00085AD5" w:rsidRPr="003964A6" w:rsidRDefault="00085AD5" w:rsidP="000578EA">
            <w:pPr>
              <w:pStyle w:val="TAL"/>
            </w:pPr>
            <w:r w:rsidRPr="003964A6">
              <w:t>The data volume and the associated UPF(s) and gNB(s) serving the UE within the time interval.</w:t>
            </w:r>
          </w:p>
        </w:tc>
      </w:tr>
      <w:tr w:rsidR="00085AD5" w:rsidRPr="003964A6" w14:paraId="02E9D586" w14:textId="77777777" w:rsidTr="000578EA">
        <w:trPr>
          <w:cantSplit/>
          <w:jc w:val="center"/>
        </w:trPr>
        <w:tc>
          <w:tcPr>
            <w:tcW w:w="2694" w:type="dxa"/>
          </w:tcPr>
          <w:p w14:paraId="3972F41D" w14:textId="77777777" w:rsidR="00085AD5" w:rsidRPr="003964A6" w:rsidRDefault="00085AD5" w:rsidP="000578EA">
            <w:pPr>
              <w:pStyle w:val="TAL"/>
            </w:pPr>
            <w:r w:rsidRPr="003964A6">
              <w:t>&gt; UL/DL Data Volume</w:t>
            </w:r>
          </w:p>
        </w:tc>
        <w:tc>
          <w:tcPr>
            <w:tcW w:w="5808" w:type="dxa"/>
          </w:tcPr>
          <w:p w14:paraId="0A0BD4A8" w14:textId="77777777" w:rsidR="00085AD5" w:rsidRPr="003964A6" w:rsidRDefault="00085AD5" w:rsidP="000578EA">
            <w:pPr>
              <w:pStyle w:val="TAL"/>
            </w:pPr>
            <w:r w:rsidRPr="003964A6">
              <w:t>The UL/DL Data Volume of a PDU Session identified by (UE-ID, S-NSSAI/DNN) or a Service Data flow (UE ID, S-NSSAI, DNN, Packet Filters/Application Identifier).</w:t>
            </w:r>
          </w:p>
        </w:tc>
      </w:tr>
      <w:tr w:rsidR="00085AD5" w:rsidRPr="003964A6" w14:paraId="7ACBB096" w14:textId="77777777" w:rsidTr="000578EA">
        <w:trPr>
          <w:cantSplit/>
          <w:jc w:val="center"/>
        </w:trPr>
        <w:tc>
          <w:tcPr>
            <w:tcW w:w="2694" w:type="dxa"/>
          </w:tcPr>
          <w:p w14:paraId="5FB13AC3" w14:textId="77777777" w:rsidR="00085AD5" w:rsidRPr="003964A6" w:rsidRDefault="00085AD5" w:rsidP="000578EA">
            <w:pPr>
              <w:pStyle w:val="TAL"/>
            </w:pPr>
            <w:r w:rsidRPr="003964A6">
              <w:t>&gt; (I-)UPF ID(s)</w:t>
            </w:r>
          </w:p>
        </w:tc>
        <w:tc>
          <w:tcPr>
            <w:tcW w:w="5808" w:type="dxa"/>
          </w:tcPr>
          <w:p w14:paraId="2D2836D1" w14:textId="77777777" w:rsidR="00085AD5" w:rsidRPr="003964A6" w:rsidRDefault="00085AD5" w:rsidP="000578EA">
            <w:pPr>
              <w:pStyle w:val="TAL"/>
            </w:pPr>
            <w:r w:rsidRPr="003964A6">
              <w:t>Identifier of any (I-)UPF(s) associated to a reported data volume used by a PDU Session identified by (UE-ID, S-NSSAI/DNN) or a Service Data flow (UE ID, S-NSSAI, DNN, Packet Filters/Application Identifier).</w:t>
            </w:r>
          </w:p>
        </w:tc>
      </w:tr>
      <w:tr w:rsidR="00085AD5" w:rsidRPr="003964A6" w14:paraId="1A31C81E" w14:textId="77777777" w:rsidTr="000578EA">
        <w:trPr>
          <w:cantSplit/>
          <w:jc w:val="center"/>
        </w:trPr>
        <w:tc>
          <w:tcPr>
            <w:tcW w:w="2694" w:type="dxa"/>
          </w:tcPr>
          <w:p w14:paraId="73426153" w14:textId="77777777" w:rsidR="00085AD5" w:rsidRPr="003964A6" w:rsidRDefault="00085AD5" w:rsidP="000578EA">
            <w:pPr>
              <w:pStyle w:val="TAL"/>
            </w:pPr>
            <w:r w:rsidRPr="003964A6">
              <w:t>&gt; gNB ID</w:t>
            </w:r>
          </w:p>
        </w:tc>
        <w:tc>
          <w:tcPr>
            <w:tcW w:w="5808" w:type="dxa"/>
          </w:tcPr>
          <w:p w14:paraId="549CB0A7" w14:textId="77777777" w:rsidR="00085AD5" w:rsidRPr="003964A6" w:rsidRDefault="00085AD5" w:rsidP="000578EA">
            <w:pPr>
              <w:pStyle w:val="TAL"/>
            </w:pPr>
            <w:r w:rsidRPr="003964A6">
              <w:t>Identifier of the gNB serving the UE.</w:t>
            </w:r>
          </w:p>
        </w:tc>
      </w:tr>
      <w:tr w:rsidR="00085AD5" w:rsidRPr="003964A6" w14:paraId="45CEC76F" w14:textId="77777777" w:rsidTr="000578EA">
        <w:trPr>
          <w:cantSplit/>
          <w:jc w:val="center"/>
        </w:trPr>
        <w:tc>
          <w:tcPr>
            <w:tcW w:w="2694" w:type="dxa"/>
          </w:tcPr>
          <w:p w14:paraId="02D6EB63" w14:textId="77777777" w:rsidR="00085AD5" w:rsidRPr="003964A6" w:rsidRDefault="00085AD5" w:rsidP="000578EA">
            <w:pPr>
              <w:pStyle w:val="TAL"/>
            </w:pPr>
            <w:r w:rsidRPr="003964A6">
              <w:t>Reference to Time Interval</w:t>
            </w:r>
          </w:p>
        </w:tc>
        <w:tc>
          <w:tcPr>
            <w:tcW w:w="5808" w:type="dxa"/>
          </w:tcPr>
          <w:p w14:paraId="0A10E932" w14:textId="77777777" w:rsidR="00085AD5" w:rsidRPr="003964A6" w:rsidRDefault="00085AD5" w:rsidP="000578EA">
            <w:pPr>
              <w:pStyle w:val="TAL"/>
            </w:pPr>
            <w:r w:rsidRPr="003964A6">
              <w:t>Indicate the time interval of the collected information (e.g. time stamps).</w:t>
            </w:r>
          </w:p>
        </w:tc>
      </w:tr>
    </w:tbl>
    <w:p w14:paraId="28C5B480" w14:textId="77777777" w:rsidR="00085AD5" w:rsidRPr="003964A6" w:rsidRDefault="00085AD5" w:rsidP="00085AD5"/>
    <w:p w14:paraId="65D841BE" w14:textId="77370EE2" w:rsidR="009B6328" w:rsidRPr="00085AD5" w:rsidRDefault="00085AD5" w:rsidP="00085AD5">
      <w:pPr>
        <w:pStyle w:val="NO"/>
        <w:rPr>
          <w:rFonts w:eastAsia="맑은 고딕"/>
          <w:lang w:eastAsia="ko-KR"/>
        </w:rPr>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380E2" w14:textId="77777777" w:rsidR="00466AEC" w:rsidRDefault="00466AEC">
      <w:r>
        <w:separator/>
      </w:r>
    </w:p>
  </w:endnote>
  <w:endnote w:type="continuationSeparator" w:id="0">
    <w:p w14:paraId="5213560C" w14:textId="77777777" w:rsidR="00466AEC" w:rsidRDefault="00466AEC">
      <w:r>
        <w:continuationSeparator/>
      </w:r>
    </w:p>
  </w:endnote>
  <w:endnote w:type="continuationNotice" w:id="1">
    <w:p w14:paraId="7F0A7AEF" w14:textId="77777777" w:rsidR="00466AEC" w:rsidRDefault="00466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5B717" w14:textId="77777777" w:rsidR="00466AEC" w:rsidRDefault="00466AEC">
      <w:r>
        <w:separator/>
      </w:r>
    </w:p>
  </w:footnote>
  <w:footnote w:type="continuationSeparator" w:id="0">
    <w:p w14:paraId="7038BCFA" w14:textId="77777777" w:rsidR="00466AEC" w:rsidRDefault="00466AEC">
      <w:r>
        <w:continuationSeparator/>
      </w:r>
    </w:p>
  </w:footnote>
  <w:footnote w:type="continuationNotice" w:id="1">
    <w:p w14:paraId="39A47A1F" w14:textId="77777777" w:rsidR="00466AEC" w:rsidRDefault="00466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7760E"/>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70F"/>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AEC"/>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65BD"/>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113"/>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2D9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5D"/>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CD5BA-9B0A-42C5-9060-A9C2ECE7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1329</Words>
  <Characters>7579</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30</cp:revision>
  <cp:lastPrinted>1900-01-01T21:00:00Z</cp:lastPrinted>
  <dcterms:created xsi:type="dcterms:W3CDTF">2025-08-04T00:20:00Z</dcterms:created>
  <dcterms:modified xsi:type="dcterms:W3CDTF">2025-08-14T12:29:00Z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34127C449CCE2A09C4375B6048BEA37BC527597F9752D3449146EAA852262CEFEFD23A366217E0BFF191B3B3237B1FC9C517F31D316798CE9ED44A50C0C67EB5</vt:lpwstr>
  </property>
</Properties>
</file>